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C0" w:rsidRDefault="00137EC0" w:rsidP="00137EC0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ÇOKLU YABANCI DİL</w:t>
      </w:r>
    </w:p>
    <w:p w:rsidR="00137EC0" w:rsidRDefault="00137EC0" w:rsidP="00137EC0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EĞİTİM PROGRAMI UYGULAYAN </w:t>
      </w:r>
    </w:p>
    <w:p w:rsidR="00137EC0" w:rsidRDefault="00E90542" w:rsidP="00137EC0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5</w:t>
      </w:r>
      <w:r w:rsidR="00137EC0"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.SINIFLAR ALMANCA</w:t>
      </w:r>
    </w:p>
    <w:p w:rsidR="00137EC0" w:rsidRDefault="00137EC0" w:rsidP="00137EC0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1.DÖNEM</w:t>
      </w:r>
      <w:proofErr w:type="gramEnd"/>
      <w:r w:rsidR="00CF2324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</w:rPr>
        <w:t>1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KONU SORU DAĞILIM </w:t>
      </w:r>
      <w:r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137EC0" w:rsidRDefault="00137EC0" w:rsidP="00137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1</w:t>
      </w:r>
    </w:p>
    <w:tbl>
      <w:tblPr>
        <w:tblStyle w:val="TableNormal11"/>
        <w:tblpPr w:leftFromText="141" w:rightFromText="141" w:vertAnchor="text" w:tblpY="1"/>
        <w:tblOverlap w:val="never"/>
        <w:tblW w:w="9902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/>
      </w:tblPr>
      <w:tblGrid>
        <w:gridCol w:w="1833"/>
        <w:gridCol w:w="7275"/>
        <w:gridCol w:w="794"/>
      </w:tblGrid>
      <w:tr w:rsidR="00137EC0" w:rsidTr="00E5626F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37EC0" w:rsidRDefault="00137EC0" w:rsidP="00E5626F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137EC0" w:rsidRDefault="00137EC0" w:rsidP="00E5626F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37EC0" w:rsidRDefault="00137EC0" w:rsidP="00E5626F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137EC0" w:rsidRDefault="00137EC0" w:rsidP="00E5626F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37EC0" w:rsidRDefault="00137EC0" w:rsidP="00E5626F">
            <w:pPr>
              <w:spacing w:before="25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137EC0" w:rsidRDefault="00137EC0" w:rsidP="00E5626F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/>
                <w:bCs/>
                <w:kern w:val="0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Soru</w:t>
            </w:r>
            <w:proofErr w:type="spellEnd"/>
            <w:r w:rsidR="00C71312"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Sayısı</w:t>
            </w:r>
            <w:proofErr w:type="spellEnd"/>
          </w:p>
        </w:tc>
      </w:tr>
      <w:tr w:rsidR="00137EC0" w:rsidRPr="00625CAD" w:rsidTr="00E5626F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137EC0" w:rsidRPr="00B968D7" w:rsidRDefault="00B968D7" w:rsidP="00E5626F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>Thema</w:t>
            </w:r>
            <w:proofErr w:type="spellEnd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 xml:space="preserve"> 1</w:t>
            </w:r>
          </w:p>
          <w:p w:rsidR="00B968D7" w:rsidRPr="00625CAD" w:rsidRDefault="00B968D7" w:rsidP="00E5626F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37EC0" w:rsidRPr="00625CAD" w:rsidRDefault="00AF3EE1" w:rsidP="00E5626F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DE.5.1.L2.1. –  Die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Schüler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sich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gezielt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auf den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Prozess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für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Leseverstehen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sich</w:t>
            </w:r>
            <w:proofErr w:type="spellEnd"/>
            <w:r w:rsidR="00B968D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vorstellen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’, ‘Das Alphabet’ und 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Nach</w:t>
            </w:r>
            <w:proofErr w:type="spellEnd"/>
            <w:r w:rsidR="00B968D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dem</w:t>
            </w:r>
            <w:proofErr w:type="spellEnd"/>
            <w:r w:rsidR="00B968D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Befinden</w:t>
            </w:r>
            <w:proofErr w:type="spellEnd"/>
            <w:r w:rsidR="00B968D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fragen’vorbereiten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zentrale</w:t>
            </w:r>
            <w:proofErr w:type="spellEnd"/>
            <w:r w:rsidR="00B968D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Informationen</w:t>
            </w:r>
            <w:proofErr w:type="spellEnd"/>
            <w:r w:rsidR="00B968D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durch</w:t>
            </w:r>
            <w:proofErr w:type="spellEnd"/>
            <w:r w:rsidR="00B968D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schnelles</w:t>
            </w:r>
            <w:proofErr w:type="spellEnd"/>
            <w:r w:rsidR="00B968D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Lesen</w:t>
            </w:r>
            <w:proofErr w:type="spellEnd"/>
            <w:r w:rsidR="00B968D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erfassen</w:t>
            </w:r>
            <w:proofErr w:type="spellEnd"/>
            <w:r w:rsidR="00B968D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37EC0" w:rsidRPr="00625CAD" w:rsidRDefault="00137EC0" w:rsidP="00E5626F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 w:rsidRPr="00625CAD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137EC0" w:rsidRPr="00625CAD" w:rsidTr="00E5626F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137EC0" w:rsidRPr="00625CAD" w:rsidRDefault="00E90542" w:rsidP="00E5626F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37EC0" w:rsidRPr="00625CAD" w:rsidRDefault="00AF3EE1" w:rsidP="00E5626F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DE.5.1.L2.3</w:t>
            </w:r>
            <w:r w:rsidR="00137EC0"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Die </w:t>
            </w:r>
            <w:proofErr w:type="spellStart"/>
            <w:r w:rsidR="00137EC0"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>Schüler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die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Bedeutung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einfacher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aus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dem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Alltag</w:t>
            </w:r>
            <w:proofErr w:type="spellEnd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z.B</w:t>
            </w:r>
            <w:proofErr w:type="spellEnd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Steckbrief</w:t>
            </w:r>
            <w:proofErr w:type="spellEnd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Dialog)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durch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genaues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Lesen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verstehen.Sie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reflektieren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anschliessend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ihre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Gedanken</w:t>
            </w:r>
            <w:proofErr w:type="spellEnd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Eindrücke</w:t>
            </w:r>
            <w:proofErr w:type="spellEnd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eigene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 w:rsidR="00B968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verfassen</w:t>
            </w:r>
            <w:proofErr w:type="spellEnd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praesentieren</w:t>
            </w:r>
            <w:proofErr w:type="spellEnd"/>
            <w:r w:rsidR="008C411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37EC0" w:rsidRPr="00625CAD" w:rsidRDefault="00137EC0" w:rsidP="00E5626F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137EC0" w:rsidRPr="00625CAD" w:rsidTr="00E5626F">
        <w:trPr>
          <w:trHeight w:val="153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C0" w:rsidRPr="00B968D7" w:rsidRDefault="00B968D7" w:rsidP="008C4111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968D7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 w:rsidRPr="00B968D7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137EC0" w:rsidRPr="00625CAD" w:rsidRDefault="00B968D7" w:rsidP="00B968D7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DE.5.1.W</w:t>
            </w:r>
            <w:r w:rsidR="00137EC0"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2.1. – Die </w:t>
            </w:r>
            <w:proofErr w:type="spellStart"/>
            <w:r w:rsidR="00137EC0"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137EC0"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Zielwortschazt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sich</w:t>
            </w:r>
            <w:proofErr w:type="spellEnd"/>
            <w:r w:rsidR="00B7107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vorstellen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’, ‘Das Alphabet’ und 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Nach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dem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Befinden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fragen’sicher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e</w:t>
            </w:r>
            <w:r w:rsidR="00B7107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kennen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auswaehlen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auswenden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diesen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Wortschatz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spontan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altersgerecht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kommunikativ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angemessen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verwenden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37EC0" w:rsidRPr="00625CAD" w:rsidRDefault="00137EC0" w:rsidP="00E5626F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 w:rsidRPr="00625CAD"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1</w:t>
            </w:r>
          </w:p>
        </w:tc>
      </w:tr>
      <w:tr w:rsidR="00137EC0" w:rsidRPr="00625CAD" w:rsidTr="00E5626F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C0" w:rsidRPr="00625CAD" w:rsidRDefault="00137EC0" w:rsidP="00E5626F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</w:p>
          <w:p w:rsidR="00137EC0" w:rsidRPr="00625CAD" w:rsidRDefault="00061B58" w:rsidP="00E5626F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137EC0" w:rsidRPr="00625CAD" w:rsidRDefault="00061B58" w:rsidP="00061B58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DE.5.1.S4</w:t>
            </w:r>
            <w:r w:rsidR="00137EC0"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.1. –Die </w:t>
            </w:r>
            <w:proofErr w:type="spellStart"/>
            <w:r w:rsidR="00137EC0"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137EC0"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 w:rsidR="00137EC0"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auf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Schreibaufgaben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vorbereiten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eigene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kurze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</w:t>
            </w:r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hriftliche</w:t>
            </w:r>
            <w:proofErr w:type="spellEnd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Inhalte</w:t>
            </w:r>
            <w:proofErr w:type="spellEnd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passend</w:t>
            </w:r>
            <w:proofErr w:type="spellEnd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hema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verfassen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lernen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persönliche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struktiert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korrekt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aufzuschreiben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anderen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teilen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37EC0" w:rsidRPr="00625CAD" w:rsidRDefault="003F57ED" w:rsidP="00E5626F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1</w:t>
            </w:r>
          </w:p>
        </w:tc>
      </w:tr>
      <w:tr w:rsidR="00137EC0" w:rsidRPr="00625CAD" w:rsidTr="00E5626F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EC0" w:rsidRPr="00C71312" w:rsidRDefault="00C71312" w:rsidP="00E5626F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 xml:space="preserve"> 2</w:t>
            </w:r>
          </w:p>
          <w:p w:rsidR="00137EC0" w:rsidRPr="00625CAD" w:rsidRDefault="00405DF9" w:rsidP="00E5626F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Das bin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137EC0" w:rsidRPr="00625CAD" w:rsidRDefault="00C71312" w:rsidP="00E5626F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DE.5.2.H1.2</w:t>
            </w:r>
            <w:r w:rsidR="00137EC0"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– Die </w:t>
            </w:r>
            <w:proofErr w:type="spellStart"/>
            <w:r w:rsidR="00137EC0"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137EC0"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beim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Zuhören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Zusehen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wichtige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Details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‘Das Alter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Zahlen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’, ‘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Laender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Sprachen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sowie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Herkunft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Wohnort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erkennen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verstehen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137EC0" w:rsidRPr="00625CAD" w:rsidRDefault="003F57ED" w:rsidP="00E5626F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2</w:t>
            </w:r>
          </w:p>
        </w:tc>
      </w:tr>
    </w:tbl>
    <w:p w:rsidR="00137EC0" w:rsidRPr="00625CAD" w:rsidRDefault="00137EC0" w:rsidP="00137EC0">
      <w:pPr>
        <w:widowControl w:val="0"/>
        <w:tabs>
          <w:tab w:val="left" w:pos="9260"/>
        </w:tabs>
        <w:autoSpaceDE w:val="0"/>
        <w:autoSpaceDN w:val="0"/>
        <w:spacing w:before="89" w:after="0" w:line="240" w:lineRule="auto"/>
        <w:contextualSpacing/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  <w:r w:rsidRPr="00625CAD"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  <w:tab/>
      </w:r>
      <w:r w:rsidRPr="00625CAD"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  <w:br w:type="textWrapping" w:clear="all"/>
      </w:r>
    </w:p>
    <w:p w:rsidR="00CA255E" w:rsidRDefault="00CA255E"/>
    <w:p w:rsidR="00C71312" w:rsidRDefault="00C71312"/>
    <w:p w:rsidR="00C71312" w:rsidRDefault="00C71312"/>
    <w:p w:rsidR="00C71312" w:rsidRDefault="00C71312"/>
    <w:p w:rsidR="00C71312" w:rsidRDefault="00C71312"/>
    <w:p w:rsidR="00C71312" w:rsidRDefault="00C71312"/>
    <w:p w:rsidR="00C71312" w:rsidRDefault="00C71312" w:rsidP="00C7131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lastRenderedPageBreak/>
        <w:t>ÇOKLU YABANCI DİL</w:t>
      </w:r>
    </w:p>
    <w:p w:rsidR="00C71312" w:rsidRDefault="00C71312" w:rsidP="00C7131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EĞİTİM PROGRAMI UYGULAYAN </w:t>
      </w:r>
    </w:p>
    <w:p w:rsidR="00C71312" w:rsidRDefault="00C71312" w:rsidP="00C7131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5.SINIFLAR ALMANCA</w:t>
      </w:r>
    </w:p>
    <w:p w:rsidR="00C71312" w:rsidRDefault="00C71312" w:rsidP="00C71312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1.DÖNEM</w:t>
      </w:r>
      <w:proofErr w:type="gramEnd"/>
      <w:r w:rsidR="00CF2324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</w:rPr>
        <w:t>1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KONU SORU DAĞILIM </w:t>
      </w:r>
      <w:r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C71312" w:rsidRDefault="00C71312" w:rsidP="00C71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2</w:t>
      </w:r>
    </w:p>
    <w:tbl>
      <w:tblPr>
        <w:tblStyle w:val="TableNormal11"/>
        <w:tblpPr w:leftFromText="141" w:rightFromText="141" w:vertAnchor="text" w:tblpY="1"/>
        <w:tblOverlap w:val="never"/>
        <w:tblW w:w="9902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/>
      </w:tblPr>
      <w:tblGrid>
        <w:gridCol w:w="1833"/>
        <w:gridCol w:w="7275"/>
        <w:gridCol w:w="794"/>
      </w:tblGrid>
      <w:tr w:rsidR="00C71312" w:rsidTr="007A10BA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Default="00C71312" w:rsidP="007A10BA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C71312" w:rsidRDefault="00C71312" w:rsidP="007A10BA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Default="00C71312" w:rsidP="007A10BA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C71312" w:rsidRDefault="00C71312" w:rsidP="007A10BA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Default="00C71312" w:rsidP="007A10BA">
            <w:pPr>
              <w:spacing w:before="25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C71312" w:rsidRDefault="00C71312" w:rsidP="007A10BA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/>
                <w:bCs/>
                <w:kern w:val="0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Soru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Sayısı</w:t>
            </w:r>
            <w:proofErr w:type="spellEnd"/>
          </w:p>
        </w:tc>
      </w:tr>
      <w:tr w:rsidR="00C71312" w:rsidRPr="00625CAD" w:rsidTr="007A10BA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C71312" w:rsidRPr="00B968D7" w:rsidRDefault="00C71312" w:rsidP="007A10BA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>Thema</w:t>
            </w:r>
            <w:proofErr w:type="spellEnd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 xml:space="preserve"> 1</w:t>
            </w:r>
          </w:p>
          <w:p w:rsidR="00C71312" w:rsidRPr="00625CAD" w:rsidRDefault="00C71312" w:rsidP="007A10BA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71312" w:rsidRPr="00625CAD" w:rsidRDefault="00C71312" w:rsidP="007A10BA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DE.5.1.L2.1. –  Die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gezielt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auf den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Prozess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Leseverstehen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vorstellen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’, ‘Das Alphabet’ und 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Nach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dem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Befinden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fragen’vorbereiten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zentrale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durch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schnelles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Lesen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erfassen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 w:rsidRPr="00625CAD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C71312" w:rsidRPr="00625CAD" w:rsidTr="007A10BA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71312" w:rsidRPr="00625CAD" w:rsidRDefault="00C71312" w:rsidP="007A10BA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DE.5.1.L2.3</w:t>
            </w:r>
            <w:r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Die </w:t>
            </w:r>
            <w:proofErr w:type="spellStart"/>
            <w:r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Bedeutung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einfacher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Alltag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z.B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Steckbrief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Dialog)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durch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genaues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Lesen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verstehen.Sie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reflektieren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anschliessend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ihre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Gedanken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Eindrücke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eigene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verfassen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praesentieren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C71312" w:rsidRPr="00625CAD" w:rsidTr="007A10BA">
        <w:trPr>
          <w:trHeight w:val="153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12" w:rsidRPr="00B968D7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 w:rsidRPr="00B968D7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 w:rsidRPr="00B968D7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DE.5.1.W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2.1. – 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Zielwortschazt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sich</w:t>
            </w:r>
            <w:proofErr w:type="spellEnd"/>
            <w:r w:rsidR="009A7DD1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vorstellen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’, ‘Das Alphabet’ und 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Nach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dem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Befinden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fragen’sicher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e</w:t>
            </w:r>
            <w:r w:rsidR="00B71077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kennen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auswaehlen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auswenden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diesen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Wortschatz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spontan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altersgerecht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kommunikativ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angemessen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verwenden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 w:rsidRPr="00625CAD"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1</w:t>
            </w:r>
          </w:p>
        </w:tc>
      </w:tr>
      <w:tr w:rsidR="00C71312" w:rsidRPr="00625CAD" w:rsidTr="007A10BA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</w:p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DE.5.1.S4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.1. –Die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auf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Schreibaufgaben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vorbereiten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eigene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kurze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</w:t>
            </w:r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hriftliche</w:t>
            </w:r>
            <w:proofErr w:type="spellEnd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Inhalte</w:t>
            </w:r>
            <w:proofErr w:type="spellEnd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passend</w:t>
            </w:r>
            <w:proofErr w:type="spellEnd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9A7DD1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hema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verfassen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lernen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persönliche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struktiert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korrekt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aufzuschreiben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anderen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teilen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2</w:t>
            </w:r>
          </w:p>
        </w:tc>
      </w:tr>
      <w:tr w:rsidR="00C71312" w:rsidRPr="00625CAD" w:rsidTr="007A10BA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312" w:rsidRPr="00C71312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 xml:space="preserve"> 2</w:t>
            </w:r>
          </w:p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Das bin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DE.5.2.H1.2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– 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beim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Zuhören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Zusehen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wichtige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Details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‘Das Alter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Zahlen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’, ‘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Laender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Sprachen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sowie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Herkunft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Wohnort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erkennen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verstehen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C71312" w:rsidRPr="00625CAD" w:rsidRDefault="003F57ED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3</w:t>
            </w:r>
          </w:p>
        </w:tc>
      </w:tr>
    </w:tbl>
    <w:p w:rsidR="00C71312" w:rsidRDefault="00C71312">
      <w:pPr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  <w:r w:rsidRPr="00625CAD"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  <w:tab/>
      </w:r>
    </w:p>
    <w:p w:rsidR="00C71312" w:rsidRDefault="00C71312">
      <w:pPr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</w:p>
    <w:p w:rsidR="00C71312" w:rsidRDefault="00C71312">
      <w:pPr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</w:p>
    <w:p w:rsidR="00C71312" w:rsidRDefault="00C71312">
      <w:pPr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</w:p>
    <w:p w:rsidR="00C71312" w:rsidRDefault="00C71312">
      <w:pPr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</w:p>
    <w:p w:rsidR="00C71312" w:rsidRDefault="00C71312">
      <w:pPr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</w:p>
    <w:p w:rsidR="00C71312" w:rsidRDefault="00C71312">
      <w:pPr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</w:p>
    <w:p w:rsidR="00C71312" w:rsidRDefault="00C71312" w:rsidP="00C7131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lastRenderedPageBreak/>
        <w:t>ÇOKLU YABANCI DİL</w:t>
      </w:r>
    </w:p>
    <w:p w:rsidR="00C71312" w:rsidRDefault="00C71312" w:rsidP="00C7131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EĞİTİM PROGRAMI UYGULAYAN </w:t>
      </w:r>
    </w:p>
    <w:p w:rsidR="00C71312" w:rsidRDefault="00C71312" w:rsidP="00C7131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5.SINIFLAR ALMANCA</w:t>
      </w:r>
    </w:p>
    <w:p w:rsidR="00C71312" w:rsidRDefault="00C71312" w:rsidP="00C71312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1.DÖNEM</w:t>
      </w:r>
      <w:proofErr w:type="gramEnd"/>
      <w:r w:rsidR="00CF2324"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</w:rPr>
        <w:t>1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KONU SORU DAĞILIM </w:t>
      </w:r>
      <w:r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C71312" w:rsidRDefault="00C71312" w:rsidP="00C71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3</w:t>
      </w:r>
    </w:p>
    <w:tbl>
      <w:tblPr>
        <w:tblStyle w:val="TableNormal11"/>
        <w:tblpPr w:leftFromText="141" w:rightFromText="141" w:vertAnchor="text" w:tblpY="1"/>
        <w:tblOverlap w:val="never"/>
        <w:tblW w:w="9902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/>
      </w:tblPr>
      <w:tblGrid>
        <w:gridCol w:w="1833"/>
        <w:gridCol w:w="7275"/>
        <w:gridCol w:w="794"/>
      </w:tblGrid>
      <w:tr w:rsidR="00C71312" w:rsidTr="007A10BA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Default="00C71312" w:rsidP="007A10BA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C71312" w:rsidRDefault="00C71312" w:rsidP="007A10BA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Default="00C71312" w:rsidP="007A10BA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C71312" w:rsidRDefault="00C71312" w:rsidP="007A10BA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Default="00C71312" w:rsidP="007A10BA">
            <w:pPr>
              <w:spacing w:before="25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C71312" w:rsidRDefault="00C71312" w:rsidP="007A10BA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/>
                <w:bCs/>
                <w:kern w:val="0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Soru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Sayısı</w:t>
            </w:r>
            <w:proofErr w:type="spellEnd"/>
          </w:p>
        </w:tc>
      </w:tr>
      <w:tr w:rsidR="00C71312" w:rsidRPr="00625CAD" w:rsidTr="007A10BA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C71312" w:rsidRPr="00B968D7" w:rsidRDefault="00C71312" w:rsidP="007A10BA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>Thema</w:t>
            </w:r>
            <w:proofErr w:type="spellEnd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 xml:space="preserve"> 1</w:t>
            </w:r>
          </w:p>
          <w:p w:rsidR="00C71312" w:rsidRPr="00625CAD" w:rsidRDefault="00C71312" w:rsidP="007A10BA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71312" w:rsidRPr="00625CAD" w:rsidRDefault="00C71312" w:rsidP="007A10BA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DE.5.1.L2.1. –  Die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gezielt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auf den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Prozess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Leseverstehen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vorstellen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’, ‘Das Alphabet’ und 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Nach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dem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Befinden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fragen’vorbereiten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zentrale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durch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schnelles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Lesen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erfassen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 w:rsidRPr="00625CAD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C71312" w:rsidRPr="00625CAD" w:rsidTr="007A10BA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71312" w:rsidRPr="00625CAD" w:rsidRDefault="00C71312" w:rsidP="007A10BA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DE.5.1.L2.3</w:t>
            </w:r>
            <w:r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Die </w:t>
            </w:r>
            <w:proofErr w:type="spellStart"/>
            <w:r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Bedeutung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einfacher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Alltag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z.B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Steckbrief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Dialog)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durch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genaues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Lesen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verstehen.Sie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reflektieren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anschliessend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ihre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Gedanken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Eindrücke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eigene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verfassen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praesentieren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C71312" w:rsidRPr="00625CAD" w:rsidTr="007A10BA">
        <w:trPr>
          <w:trHeight w:val="153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12" w:rsidRPr="00B968D7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 w:rsidRPr="00B968D7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 w:rsidRPr="00B968D7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DE.5.1.W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2.1. – 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Zielwortschazt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sich</w:t>
            </w:r>
            <w:proofErr w:type="spellEnd"/>
            <w:r w:rsidR="002550E5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vorstellen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’, ‘Das Alphabet’ und ‘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Nach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dem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Befinden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fragen’sicher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e</w:t>
            </w:r>
            <w:r w:rsidR="002550E5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kennen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auswaehlen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auswenden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diesen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Wortschatz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spontan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altersgerecht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kommunikativ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angemessen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verwenden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3F57ED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2</w:t>
            </w:r>
          </w:p>
        </w:tc>
      </w:tr>
      <w:tr w:rsidR="00C71312" w:rsidRPr="00625CAD" w:rsidTr="007A10BA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</w:p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DE.5.1.S4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.1. –Die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auf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Schreibaufgaben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vorbereiten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eigene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kurze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schriftliche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Inhalte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passend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 w:rsidR="002550E5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="002550E5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hema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verfassen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lernen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persönliche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struktiert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korrekt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aufzuschreiben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anderen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teilen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3F57ED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1</w:t>
            </w:r>
          </w:p>
        </w:tc>
      </w:tr>
      <w:tr w:rsidR="00C71312" w:rsidRPr="00625CAD" w:rsidTr="007A10BA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312" w:rsidRPr="00C71312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 xml:space="preserve"> 2</w:t>
            </w:r>
          </w:p>
          <w:p w:rsidR="00C71312" w:rsidRPr="00625CAD" w:rsidRDefault="00C71312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Das bin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C71312" w:rsidRPr="00625CAD" w:rsidRDefault="00C71312" w:rsidP="007A10BA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DE.5.2.H1.2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– 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beim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Zuhören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Zusehen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wichtige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Details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‘Das Alter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Zahlen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’, ‘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Laender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Sprachen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sowie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Herkunft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Wohnort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erkennen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verstehen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C71312" w:rsidRPr="00625CAD" w:rsidRDefault="003F57ED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2</w:t>
            </w:r>
          </w:p>
        </w:tc>
      </w:tr>
    </w:tbl>
    <w:p w:rsidR="00C71312" w:rsidRDefault="00C71312" w:rsidP="00C71312">
      <w:pPr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  <w:r w:rsidRPr="00625CAD"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  <w:tab/>
      </w:r>
    </w:p>
    <w:p w:rsidR="00C71312" w:rsidRDefault="00C71312"/>
    <w:p w:rsidR="00CF2324" w:rsidRDefault="00CF2324"/>
    <w:p w:rsidR="00CF2324" w:rsidRDefault="00CF2324"/>
    <w:p w:rsidR="00CF2324" w:rsidRDefault="00CF2324"/>
    <w:p w:rsidR="00CF2324" w:rsidRDefault="00CF2324"/>
    <w:p w:rsidR="00CF2324" w:rsidRDefault="00CF2324"/>
    <w:p w:rsidR="00CF2324" w:rsidRDefault="00CF2324" w:rsidP="00CF2324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lastRenderedPageBreak/>
        <w:t>ÇOKLU YABANCI DİL</w:t>
      </w:r>
    </w:p>
    <w:p w:rsidR="00CF2324" w:rsidRDefault="00CF2324" w:rsidP="00CF2324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EĞİTİM PROGRAMI UYGULAYAN </w:t>
      </w:r>
    </w:p>
    <w:p w:rsidR="00CF2324" w:rsidRDefault="00CF2324" w:rsidP="00CF2324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5.SINIFLAR ALMANCA</w:t>
      </w:r>
    </w:p>
    <w:p w:rsidR="00CF2324" w:rsidRDefault="00CF2324" w:rsidP="00CF2324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1.DÖNEM</w:t>
      </w:r>
      <w:proofErr w:type="gramEnd"/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</w:rPr>
        <w:t>2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KONU SORU DAĞILIM </w:t>
      </w:r>
      <w:r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CF2324" w:rsidRDefault="00CF2324" w:rsidP="00CF2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1</w:t>
      </w:r>
    </w:p>
    <w:tbl>
      <w:tblPr>
        <w:tblStyle w:val="TableNormal11"/>
        <w:tblpPr w:leftFromText="141" w:rightFromText="141" w:vertAnchor="text" w:tblpY="1"/>
        <w:tblOverlap w:val="never"/>
        <w:tblW w:w="9902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/>
      </w:tblPr>
      <w:tblGrid>
        <w:gridCol w:w="1833"/>
        <w:gridCol w:w="7275"/>
        <w:gridCol w:w="794"/>
      </w:tblGrid>
      <w:tr w:rsidR="00CF2324" w:rsidTr="007A10BA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F2324" w:rsidRDefault="00CF2324" w:rsidP="007A10BA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CF2324" w:rsidRDefault="00CF2324" w:rsidP="007A10BA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F2324" w:rsidRDefault="00CF2324" w:rsidP="007A10BA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CF2324" w:rsidRDefault="00CF2324" w:rsidP="007A10BA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F2324" w:rsidRDefault="00CF2324" w:rsidP="007A10BA">
            <w:pPr>
              <w:spacing w:before="25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CF2324" w:rsidRDefault="00CF2324" w:rsidP="007A10BA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/>
                <w:bCs/>
                <w:kern w:val="0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Soru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Sayısı</w:t>
            </w:r>
            <w:proofErr w:type="spellEnd"/>
          </w:p>
        </w:tc>
      </w:tr>
      <w:tr w:rsidR="00CF2324" w:rsidRPr="00625CAD" w:rsidTr="007A10BA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CF2324" w:rsidRPr="00B968D7" w:rsidRDefault="00CF2324" w:rsidP="007A10BA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>Thema</w:t>
            </w:r>
            <w:proofErr w:type="spellEnd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 xml:space="preserve"> 1</w:t>
            </w:r>
          </w:p>
          <w:p w:rsidR="00CF2324" w:rsidRPr="00625CAD" w:rsidRDefault="00CF2324" w:rsidP="007A10BA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F2324" w:rsidRPr="00625CAD" w:rsidRDefault="00910D36" w:rsidP="007A10BA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DE.5.1.L2.3</w:t>
            </w:r>
            <w:r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Die </w:t>
            </w:r>
            <w:proofErr w:type="spellStart"/>
            <w:r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Bedeutung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einfacher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Alltag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z.B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Steckbrief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Dialog)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durch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genaues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Lesen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verstehen.Sie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reflektieren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anschliessend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ihre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Gedanken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Eindrücke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eigene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verfassen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praesentieren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F2324" w:rsidRPr="00625CAD" w:rsidRDefault="00CF2324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 w:rsidRPr="00625CAD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CF2324" w:rsidRPr="00625CAD" w:rsidTr="007A10BA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CF2324" w:rsidRPr="00625CAD" w:rsidRDefault="00CF2324" w:rsidP="007A10BA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F2324" w:rsidRPr="00625CAD" w:rsidRDefault="00910D36" w:rsidP="007A10BA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DE.5.1.S4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.1. –Die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auf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Schreibaufgaben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vorbereiten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eigene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kurze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schriftliche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Inhalte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passend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verfassen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lernen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persönliche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struktiert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korrekt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aufzuschreiben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anderen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teilen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F2324" w:rsidRPr="00625CAD" w:rsidRDefault="00CF2324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CF2324" w:rsidRPr="00625CAD" w:rsidTr="007A10BA">
        <w:trPr>
          <w:trHeight w:val="153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6" w:rsidRPr="00C71312" w:rsidRDefault="00910D36" w:rsidP="00910D36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 xml:space="preserve"> 2</w:t>
            </w:r>
          </w:p>
          <w:p w:rsidR="00CF2324" w:rsidRPr="00B968D7" w:rsidRDefault="00910D36" w:rsidP="00910D36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Das bin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CF2324" w:rsidRPr="00625CAD" w:rsidRDefault="00910D36" w:rsidP="007A10BA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DE.5.2.H1.2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– 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beim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Zuhören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Zusehen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wichtige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Details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‘Das Alter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Zahlen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’, ‘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Laender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Sprachen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sowie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Herkunft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Wohnort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erkennen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verstehen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F2324" w:rsidRPr="00625CAD" w:rsidRDefault="00CF2324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2</w:t>
            </w:r>
          </w:p>
        </w:tc>
      </w:tr>
      <w:tr w:rsidR="00CF2324" w:rsidRPr="00625CAD" w:rsidTr="007A10BA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24" w:rsidRPr="00F74C66" w:rsidRDefault="00F74C66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 w:rsidRPr="00F74C66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r w:rsidRPr="00F74C66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3</w:t>
            </w:r>
          </w:p>
          <w:p w:rsidR="00CF2324" w:rsidRPr="00625CAD" w:rsidRDefault="00F74C66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CF2324" w:rsidRPr="00625CAD" w:rsidRDefault="00F74C66" w:rsidP="007A10BA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DE.5.3.H1.2. -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zentrale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Berufe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von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Familienmitgliedern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durch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bedeutende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Details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beim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Zuhören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oder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Zuschauen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erfassen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F2324" w:rsidRPr="00625CAD" w:rsidRDefault="00CF2324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1</w:t>
            </w:r>
          </w:p>
        </w:tc>
      </w:tr>
      <w:tr w:rsidR="00CF2324" w:rsidRPr="00625CAD" w:rsidTr="007A10BA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324" w:rsidRPr="00625CAD" w:rsidRDefault="00F74C66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CF2324" w:rsidRPr="00625CAD" w:rsidRDefault="00F74C66" w:rsidP="007A10BA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DE.5.3.L2.1</w:t>
            </w:r>
            <w:proofErr w:type="gram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auf das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Leseverstehen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vorbereiten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indem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ihr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Vorwissen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Familienmitgliedern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Berufen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aktivieren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anhand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von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Bildern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oder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Titeln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erste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Vermutungen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Textinhalt</w:t>
            </w:r>
            <w:proofErr w:type="spellEnd"/>
            <w:r w:rsidR="00D2597F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CF2324" w:rsidRPr="00625CAD" w:rsidRDefault="00CF2324" w:rsidP="007A10BA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2</w:t>
            </w:r>
          </w:p>
        </w:tc>
      </w:tr>
    </w:tbl>
    <w:p w:rsidR="00CF2324" w:rsidRDefault="00CF2324" w:rsidP="00CF2324">
      <w:pPr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  <w:r w:rsidRPr="00625CAD"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  <w:tab/>
      </w:r>
    </w:p>
    <w:p w:rsidR="00CF2324" w:rsidRDefault="00CF2324"/>
    <w:p w:rsidR="000D5D72" w:rsidRDefault="000D5D72"/>
    <w:p w:rsidR="000D5D72" w:rsidRDefault="000D5D72"/>
    <w:p w:rsidR="000D5D72" w:rsidRDefault="000D5D72"/>
    <w:p w:rsidR="000D5D72" w:rsidRDefault="000D5D72"/>
    <w:p w:rsidR="000D5D72" w:rsidRDefault="000D5D72"/>
    <w:p w:rsidR="000D5D72" w:rsidRDefault="000D5D72" w:rsidP="000D5D7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lastRenderedPageBreak/>
        <w:t>ÇOKLU YABANCI DİL</w:t>
      </w:r>
    </w:p>
    <w:p w:rsidR="000D5D72" w:rsidRDefault="000D5D72" w:rsidP="000D5D7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EĞİTİM PROGRAMI UYGULAYAN </w:t>
      </w:r>
    </w:p>
    <w:p w:rsidR="000D5D72" w:rsidRDefault="000D5D72" w:rsidP="000D5D7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5.SINIFLAR ALMANCA</w:t>
      </w:r>
    </w:p>
    <w:p w:rsidR="000D5D72" w:rsidRDefault="000D5D72" w:rsidP="000D5D72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1.DÖNEM</w:t>
      </w:r>
      <w:proofErr w:type="gramEnd"/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</w:rPr>
        <w:t>2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KONU SORU DAĞILIM </w:t>
      </w:r>
      <w:r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0D5D72" w:rsidRDefault="000D5D72" w:rsidP="000D5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2</w:t>
      </w:r>
    </w:p>
    <w:tbl>
      <w:tblPr>
        <w:tblStyle w:val="TableNormal11"/>
        <w:tblpPr w:leftFromText="141" w:rightFromText="141" w:vertAnchor="text" w:tblpY="1"/>
        <w:tblOverlap w:val="never"/>
        <w:tblW w:w="9902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/>
      </w:tblPr>
      <w:tblGrid>
        <w:gridCol w:w="1833"/>
        <w:gridCol w:w="7275"/>
        <w:gridCol w:w="794"/>
      </w:tblGrid>
      <w:tr w:rsidR="000D5D72" w:rsidTr="00D451E4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Default="000D5D72" w:rsidP="00D451E4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0D5D72" w:rsidRDefault="000D5D72" w:rsidP="00D451E4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Default="000D5D72" w:rsidP="00D451E4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0D5D72" w:rsidRDefault="000D5D72" w:rsidP="00D451E4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Default="000D5D72" w:rsidP="00D451E4">
            <w:pPr>
              <w:spacing w:before="25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0D5D72" w:rsidRDefault="000D5D72" w:rsidP="00D451E4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/>
                <w:bCs/>
                <w:kern w:val="0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Soru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Sayısı</w:t>
            </w:r>
            <w:proofErr w:type="spellEnd"/>
          </w:p>
        </w:tc>
      </w:tr>
      <w:tr w:rsidR="000D5D72" w:rsidRPr="00625CAD" w:rsidTr="00D451E4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0D5D72" w:rsidRPr="00B968D7" w:rsidRDefault="000D5D72" w:rsidP="00D451E4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>Thema</w:t>
            </w:r>
            <w:proofErr w:type="spellEnd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 xml:space="preserve"> 1</w:t>
            </w:r>
          </w:p>
          <w:p w:rsidR="000D5D72" w:rsidRPr="00625CAD" w:rsidRDefault="000D5D72" w:rsidP="00D451E4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D5D72" w:rsidRPr="00625CAD" w:rsidRDefault="000D5D72" w:rsidP="00D451E4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DE.5.1.L2.3</w:t>
            </w:r>
            <w:r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Die </w:t>
            </w:r>
            <w:proofErr w:type="spellStart"/>
            <w:r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Bedeutung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einfacher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Alltag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z.B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Steckbrief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Dialog)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durch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genaues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Lesen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verstehen.Sie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reflektieren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anschliessend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ihre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Gedanken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Eindrücke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eigene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verfassen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praesentieren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 w:rsidRPr="00625CAD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0D5D72" w:rsidRPr="00625CAD" w:rsidTr="00D451E4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D5D72" w:rsidRPr="00625CAD" w:rsidRDefault="000D5D72" w:rsidP="00D451E4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DE.5.1.S4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.1. –Die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auf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Schreibaufgaben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vorbereiten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eigene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kurze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schriftliche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Inhalte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passend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verfassen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lernen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persönliche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struktiert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korrekt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aufzuschreiben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anderen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teilen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0D5D72" w:rsidRPr="00625CAD" w:rsidTr="00D451E4">
        <w:trPr>
          <w:trHeight w:val="153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72" w:rsidRPr="00C71312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 xml:space="preserve"> 2</w:t>
            </w:r>
          </w:p>
          <w:p w:rsidR="000D5D72" w:rsidRPr="00B968D7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Das bin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DE.5.2.H1.2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– 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beim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Zuhören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Zusehen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wichtige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Details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‘Das Alter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Zahlen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’, ‘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Laender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Sprachen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sowie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Herkunft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Wohnort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erkennen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verstehen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2</w:t>
            </w:r>
          </w:p>
        </w:tc>
      </w:tr>
      <w:tr w:rsidR="000D5D72" w:rsidRPr="00625CAD" w:rsidTr="00D451E4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72" w:rsidRPr="00F74C66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 w:rsidRPr="00F74C66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r w:rsidRPr="00F74C66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3</w:t>
            </w:r>
          </w:p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DE.5.3.H1.2. -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zentrale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Berufe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von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Familienmitgliedern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durch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bedeutende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Details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beim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Zuhören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oder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Zuschauen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erfassen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6B7C68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3</w:t>
            </w:r>
          </w:p>
        </w:tc>
      </w:tr>
      <w:tr w:rsidR="000D5D72" w:rsidRPr="00625CAD" w:rsidTr="00D451E4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DE.5.3.L2.1</w:t>
            </w:r>
            <w:proofErr w:type="gram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auf das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Leseverstehen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vorbereiten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indem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ihr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Vorwissen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Familienmitgliedern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Berufen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aktivieren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anhand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von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Bildern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oder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Titeln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erste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Vermutungen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Textinhalt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 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1</w:t>
            </w:r>
          </w:p>
        </w:tc>
      </w:tr>
    </w:tbl>
    <w:p w:rsidR="000D5D72" w:rsidRDefault="000D5D72" w:rsidP="000D5D72">
      <w:pPr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  <w:r w:rsidRPr="00625CAD"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  <w:tab/>
      </w:r>
    </w:p>
    <w:p w:rsidR="000D5D72" w:rsidRDefault="000D5D72" w:rsidP="000D5D72"/>
    <w:p w:rsidR="000D5D72" w:rsidRDefault="000D5D72" w:rsidP="000D5D72"/>
    <w:p w:rsidR="000D5D72" w:rsidRDefault="000D5D72" w:rsidP="000D5D72"/>
    <w:p w:rsidR="000D5D72" w:rsidRDefault="000D5D72" w:rsidP="000D5D72"/>
    <w:p w:rsidR="000D5D72" w:rsidRDefault="000D5D72" w:rsidP="000D5D72"/>
    <w:p w:rsidR="000D5D72" w:rsidRDefault="000D5D72" w:rsidP="000D5D72"/>
    <w:p w:rsidR="000D5D72" w:rsidRDefault="000D5D72" w:rsidP="000D5D72"/>
    <w:p w:rsidR="000D5D72" w:rsidRDefault="000D5D72" w:rsidP="000D5D7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ÇOKLU YABANCI DİL</w:t>
      </w:r>
    </w:p>
    <w:p w:rsidR="000D5D72" w:rsidRDefault="000D5D72" w:rsidP="000D5D7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 xml:space="preserve"> EĞİTİM PROGRAMI UYGULAYAN </w:t>
      </w:r>
    </w:p>
    <w:p w:rsidR="000D5D72" w:rsidRDefault="000D5D72" w:rsidP="000D5D72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5.SINIFLAR ALMANCA</w:t>
      </w:r>
    </w:p>
    <w:p w:rsidR="000D5D72" w:rsidRDefault="000D5D72" w:rsidP="000D5D72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>1.DÖNEM</w:t>
      </w:r>
      <w:proofErr w:type="gramEnd"/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</w:rPr>
        <w:t>2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. </w:t>
      </w:r>
      <w:r>
        <w:rPr>
          <w:rFonts w:ascii="Times New Roman" w:eastAsia="Arial" w:hAnsi="Times New Roman" w:cs="Times New Roman"/>
          <w:b/>
          <w:spacing w:val="-4"/>
          <w:kern w:val="0"/>
          <w:sz w:val="32"/>
          <w:szCs w:val="32"/>
          <w:lang w:val="en-US"/>
        </w:rPr>
        <w:t xml:space="preserve">YAZILI </w:t>
      </w:r>
      <w:r>
        <w:rPr>
          <w:rFonts w:ascii="Times New Roman" w:eastAsia="Arial" w:hAnsi="Times New Roman" w:cs="Times New Roman"/>
          <w:b/>
          <w:kern w:val="0"/>
          <w:sz w:val="32"/>
          <w:szCs w:val="32"/>
          <w:lang w:val="en-US"/>
        </w:rPr>
        <w:t xml:space="preserve">KONU SORU DAĞILIM </w:t>
      </w:r>
      <w:r>
        <w:rPr>
          <w:rFonts w:ascii="Times New Roman" w:eastAsia="Arial" w:hAnsi="Times New Roman" w:cs="Times New Roman"/>
          <w:b/>
          <w:spacing w:val="-3"/>
          <w:kern w:val="0"/>
          <w:sz w:val="32"/>
          <w:szCs w:val="32"/>
          <w:lang w:val="en-US"/>
        </w:rPr>
        <w:t>TABLOLARI</w:t>
      </w:r>
    </w:p>
    <w:p w:rsidR="000D5D72" w:rsidRDefault="000D5D72" w:rsidP="000D5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kern w:val="0"/>
          <w:sz w:val="32"/>
          <w:szCs w:val="32"/>
        </w:rPr>
        <w:t>SENARYO 3</w:t>
      </w:r>
    </w:p>
    <w:tbl>
      <w:tblPr>
        <w:tblStyle w:val="TableNormal11"/>
        <w:tblpPr w:leftFromText="141" w:rightFromText="141" w:vertAnchor="text" w:tblpY="1"/>
        <w:tblOverlap w:val="never"/>
        <w:tblW w:w="9902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/>
      </w:tblPr>
      <w:tblGrid>
        <w:gridCol w:w="1833"/>
        <w:gridCol w:w="7275"/>
        <w:gridCol w:w="794"/>
      </w:tblGrid>
      <w:tr w:rsidR="000D5D72" w:rsidTr="00D451E4">
        <w:trPr>
          <w:trHeight w:val="887"/>
        </w:trPr>
        <w:tc>
          <w:tcPr>
            <w:tcW w:w="18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Default="000D5D72" w:rsidP="00D451E4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0D5D72" w:rsidRDefault="000D5D72" w:rsidP="00D451E4">
            <w:pPr>
              <w:spacing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THEMA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Default="000D5D72" w:rsidP="00D451E4">
            <w:pPr>
              <w:spacing w:before="133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0D5D72" w:rsidRDefault="000D5D72" w:rsidP="00D451E4">
            <w:pPr>
              <w:spacing w:after="0" w:line="240" w:lineRule="auto"/>
              <w:ind w:left="19"/>
              <w:jc w:val="center"/>
              <w:rPr>
                <w:rFonts w:ascii="Times New Roman" w:eastAsia="Arial MT" w:hAnsi="Times New Roman"/>
                <w:bCs/>
                <w:kern w:val="0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LERNZIELE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Default="000D5D72" w:rsidP="00D451E4">
            <w:pPr>
              <w:spacing w:before="25" w:after="0" w:line="240" w:lineRule="auto"/>
              <w:rPr>
                <w:rFonts w:ascii="Times New Roman" w:eastAsia="Arial MT" w:hAnsi="Times New Roman"/>
                <w:bCs/>
                <w:kern w:val="0"/>
              </w:rPr>
            </w:pPr>
          </w:p>
          <w:p w:rsidR="000D5D72" w:rsidRDefault="000D5D72" w:rsidP="00D451E4">
            <w:pPr>
              <w:spacing w:after="0" w:line="247" w:lineRule="auto"/>
              <w:ind w:left="136" w:right="109" w:firstLine="55"/>
              <w:rPr>
                <w:rFonts w:ascii="Times New Roman" w:eastAsia="Arial MT" w:hAnsi="Times New Roman"/>
                <w:bCs/>
                <w:kern w:val="0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>Soru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spacing w:val="-4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spacing w:val="-2"/>
                <w:kern w:val="0"/>
              </w:rPr>
              <w:t>Sayısı</w:t>
            </w:r>
            <w:proofErr w:type="spellEnd"/>
          </w:p>
        </w:tc>
      </w:tr>
      <w:tr w:rsidR="000D5D72" w:rsidRPr="00625CAD" w:rsidTr="00D451E4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0D5D72" w:rsidRPr="00B968D7" w:rsidRDefault="000D5D72" w:rsidP="00D451E4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>Thema</w:t>
            </w:r>
            <w:proofErr w:type="spellEnd"/>
            <w:r w:rsidRPr="00B968D7">
              <w:rPr>
                <w:rFonts w:ascii="Times New Roman" w:eastAsia="Arial MT" w:hAnsi="Times New Roman"/>
                <w:b/>
                <w:bCs/>
                <w:kern w:val="0"/>
                <w:sz w:val="24"/>
                <w:szCs w:val="24"/>
              </w:rPr>
              <w:t xml:space="preserve"> 1</w:t>
            </w:r>
          </w:p>
          <w:p w:rsidR="000D5D72" w:rsidRPr="00625CAD" w:rsidRDefault="000D5D72" w:rsidP="00D451E4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D5D72" w:rsidRPr="00625CAD" w:rsidRDefault="000D5D72" w:rsidP="00D451E4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DE.5.1.L2.3</w:t>
            </w:r>
            <w:r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Die </w:t>
            </w:r>
            <w:proofErr w:type="spellStart"/>
            <w:r w:rsidRPr="00625CAD">
              <w:rPr>
                <w:rFonts w:ascii="Times New Roman" w:hAnsi="Times New Roman"/>
                <w:color w:val="00000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Bedeutung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einfacher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Alltag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z.B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Steckbrief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Dialog)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durch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genaues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Lesen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verstehen.Sie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reflektieren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anschliessend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ihre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Gedanken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Eindrücke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eigene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verfassen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praesentieren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 w:rsidRPr="00625CAD"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0D5D72" w:rsidRPr="00625CAD" w:rsidTr="00D451E4">
        <w:trPr>
          <w:trHeight w:val="552"/>
        </w:trPr>
        <w:tc>
          <w:tcPr>
            <w:tcW w:w="1833" w:type="dxa"/>
            <w:tcBorders>
              <w:left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 w:right="1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 xml:space="preserve"> und Du</w:t>
            </w:r>
          </w:p>
        </w:tc>
        <w:tc>
          <w:tcPr>
            <w:tcW w:w="7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D5D72" w:rsidRPr="00625CAD" w:rsidRDefault="000D5D72" w:rsidP="00D451E4">
            <w:pPr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DE.5.1.S4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.1. –Die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auf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Schreibaufgaben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vorbereiten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eigene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kurze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schriftliche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Inhalte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passend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Du’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verfassen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lernen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persönliche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struktiert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korrekt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aufzuschreiben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anderen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teilen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kern w:val="0"/>
                <w:sz w:val="24"/>
                <w:szCs w:val="24"/>
              </w:rPr>
              <w:t>1</w:t>
            </w:r>
          </w:p>
        </w:tc>
      </w:tr>
      <w:tr w:rsidR="000D5D72" w:rsidRPr="00625CAD" w:rsidTr="00D451E4">
        <w:trPr>
          <w:trHeight w:val="153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72" w:rsidRPr="00C71312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 w:rsidRPr="00C71312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 xml:space="preserve"> 2</w:t>
            </w:r>
          </w:p>
          <w:p w:rsidR="000D5D72" w:rsidRPr="00B968D7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Das bin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ich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DE.5.2.H1.2</w:t>
            </w:r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– Die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CAD"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beim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Zuhören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Zusehen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wichtige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Details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‘Das Alter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Zahlen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’, ‘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Laender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Sprachen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sowie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‘Die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Herkunft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Wohnort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erkennen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verstehen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1</w:t>
            </w:r>
          </w:p>
        </w:tc>
      </w:tr>
      <w:tr w:rsidR="000D5D72" w:rsidRPr="00625CAD" w:rsidTr="00D451E4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72" w:rsidRPr="00F74C66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 w:rsidRPr="00F74C66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r w:rsidRPr="00F74C66">
              <w:rPr>
                <w:rFonts w:ascii="Times New Roman" w:eastAsia="Arial MT" w:hAnsi="Times New Roman"/>
                <w:b/>
                <w:bCs/>
                <w:color w:val="231F20"/>
                <w:kern w:val="0"/>
                <w:sz w:val="24"/>
                <w:szCs w:val="24"/>
              </w:rPr>
              <w:t>3</w:t>
            </w:r>
          </w:p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DE.5.3.H1.2. -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zentrale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Informationen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Thema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Berufe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von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Familienmitgliedern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durch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bedeutende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Details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beim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Zuhören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oder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Zuschauen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erfassen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2</w:t>
            </w:r>
          </w:p>
        </w:tc>
      </w:tr>
      <w:tr w:rsidR="000D5D72" w:rsidRPr="00625CAD" w:rsidTr="00D451E4">
        <w:trPr>
          <w:trHeight w:val="18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Meine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</w:t>
            </w:r>
            <w:proofErr w:type="spellEnd"/>
          </w:p>
        </w:tc>
        <w:tc>
          <w:tcPr>
            <w:tcW w:w="7275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65" w:after="0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DE.5.3.L2.1</w:t>
            </w:r>
            <w:proofErr w:type="gram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Schüler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können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sich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auf das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Leseverstehen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vorbereiten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indem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ihr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Vorwissen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Familienmitgliedern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Berufen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aktivieren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anhand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von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Bildern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oder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Titeln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erste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Vermutungen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zum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>Textinhalt</w:t>
            </w:r>
            <w:proofErr w:type="spellEnd"/>
            <w:r>
              <w:rPr>
                <w:rFonts w:ascii="Times New Roman" w:eastAsia="Arial MT" w:hAnsi="Times New Roman"/>
                <w:bCs/>
                <w:color w:val="231F20"/>
                <w:kern w:val="0"/>
                <w:sz w:val="24"/>
                <w:szCs w:val="24"/>
              </w:rPr>
              <w:t xml:space="preserve">.  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0D5D72" w:rsidRPr="00625CAD" w:rsidRDefault="000D5D72" w:rsidP="00D451E4">
            <w:pPr>
              <w:spacing w:before="173" w:after="0" w:line="240" w:lineRule="auto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Arial MT" w:hAnsi="Times New Roman"/>
                <w:bCs/>
                <w:color w:val="231F20"/>
                <w:spacing w:val="-10"/>
                <w:kern w:val="0"/>
                <w:sz w:val="24"/>
                <w:szCs w:val="24"/>
              </w:rPr>
              <w:t>1</w:t>
            </w:r>
          </w:p>
        </w:tc>
      </w:tr>
    </w:tbl>
    <w:p w:rsidR="000D5D72" w:rsidRDefault="000D5D72"/>
    <w:sectPr w:rsidR="000D5D72" w:rsidSect="0097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78C6"/>
    <w:rsid w:val="00061B58"/>
    <w:rsid w:val="000D5D72"/>
    <w:rsid w:val="00137EC0"/>
    <w:rsid w:val="002550E5"/>
    <w:rsid w:val="003F57ED"/>
    <w:rsid w:val="00405DF9"/>
    <w:rsid w:val="00583D81"/>
    <w:rsid w:val="00646184"/>
    <w:rsid w:val="006B7C68"/>
    <w:rsid w:val="0082372E"/>
    <w:rsid w:val="008C4111"/>
    <w:rsid w:val="00910D36"/>
    <w:rsid w:val="00975A99"/>
    <w:rsid w:val="009A7807"/>
    <w:rsid w:val="009A7DD1"/>
    <w:rsid w:val="00AF3EE1"/>
    <w:rsid w:val="00B71077"/>
    <w:rsid w:val="00B968D7"/>
    <w:rsid w:val="00BF78C6"/>
    <w:rsid w:val="00C71312"/>
    <w:rsid w:val="00C9503A"/>
    <w:rsid w:val="00CA255E"/>
    <w:rsid w:val="00CF2324"/>
    <w:rsid w:val="00D2597F"/>
    <w:rsid w:val="00DC3335"/>
    <w:rsid w:val="00E90542"/>
    <w:rsid w:val="00F05B16"/>
    <w:rsid w:val="00F7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C0"/>
    <w:pPr>
      <w:spacing w:after="160" w:line="259" w:lineRule="auto"/>
    </w:pPr>
    <w:rPr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1">
    <w:name w:val="Table Normal11"/>
    <w:uiPriority w:val="2"/>
    <w:semiHidden/>
    <w:qFormat/>
    <w:rsid w:val="00137E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C0"/>
    <w:pPr>
      <w:spacing w:after="160" w:line="259" w:lineRule="auto"/>
    </w:pPr>
    <w:rPr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1">
    <w:name w:val="Table Normal11"/>
    <w:uiPriority w:val="2"/>
    <w:semiHidden/>
    <w:qFormat/>
    <w:rsid w:val="00137E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DELLW10</dc:creator>
  <cp:keywords/>
  <dc:description/>
  <cp:lastModifiedBy>OGRT ODASI 1</cp:lastModifiedBy>
  <cp:revision>20</cp:revision>
  <dcterms:created xsi:type="dcterms:W3CDTF">2025-10-13T05:54:00Z</dcterms:created>
  <dcterms:modified xsi:type="dcterms:W3CDTF">2025-10-13T10:26:00Z</dcterms:modified>
</cp:coreProperties>
</file>