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6C" w:rsidRPr="00FB02A0" w:rsidRDefault="00FB02A0">
      <w:pPr>
        <w:pStyle w:val="Tabloyazs0"/>
        <w:rPr>
          <w:sz w:val="15"/>
        </w:rPr>
      </w:pPr>
      <w:r>
        <w:rPr>
          <w:sz w:val="15"/>
        </w:rPr>
        <w:t>9. Sınıf Temel Dini Bilgiler</w:t>
      </w:r>
      <w:r w:rsidR="00002305" w:rsidRPr="00FB02A0">
        <w:rPr>
          <w:sz w:val="15"/>
        </w:rPr>
        <w:t xml:space="preserve"> Dersi Konu Soru Dağılım Tablosu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1"/>
        <w:gridCol w:w="3630"/>
        <w:gridCol w:w="5625"/>
        <w:gridCol w:w="257"/>
        <w:gridCol w:w="262"/>
        <w:gridCol w:w="257"/>
        <w:gridCol w:w="262"/>
        <w:gridCol w:w="257"/>
        <w:gridCol w:w="262"/>
        <w:gridCol w:w="257"/>
        <w:gridCol w:w="262"/>
        <w:gridCol w:w="257"/>
        <w:gridCol w:w="273"/>
      </w:tblGrid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224"/>
          <w:jc w:val="center"/>
        </w:trPr>
        <w:tc>
          <w:tcPr>
            <w:tcW w:w="11596" w:type="dxa"/>
            <w:gridSpan w:val="3"/>
            <w:shd w:val="clear" w:color="auto" w:fill="auto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  <w:ind w:left="1260"/>
            </w:pPr>
            <w:r>
              <w:rPr>
                <w:b/>
                <w:bCs/>
              </w:rPr>
              <w:t>2. DÖNEM</w:t>
            </w: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  <w:jc w:val="center"/>
            </w:pPr>
            <w:r>
              <w:rPr>
                <w:b/>
                <w:bCs/>
              </w:rPr>
              <w:t>Öğrenme Alanı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  <w:ind w:left="1580"/>
            </w:pPr>
            <w:r>
              <w:rPr>
                <w:b/>
                <w:bCs/>
              </w:rPr>
              <w:t>Konu</w:t>
            </w:r>
          </w:p>
        </w:tc>
        <w:tc>
          <w:tcPr>
            <w:tcW w:w="5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  <w:ind w:left="2380"/>
            </w:pPr>
            <w:r>
              <w:rPr>
                <w:b/>
                <w:bCs/>
              </w:rPr>
              <w:t>Kazanımlar</w:t>
            </w:r>
            <w:bookmarkStart w:id="0" w:name="_GoBack"/>
            <w:bookmarkEnd w:id="0"/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  <w:jc w:val="center"/>
            </w:pPr>
            <w:r>
              <w:t>1. YAZILI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  <w:jc w:val="center"/>
            </w:pPr>
            <w:r>
              <w:t>2. YAZILI</w:t>
            </w: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5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  <w:spacing w:line="290" w:lineRule="auto"/>
              <w:jc w:val="center"/>
            </w:pPr>
            <w:r>
              <w:rPr>
                <w:b/>
                <w:bCs/>
              </w:rPr>
              <w:t>Okul Genelinde Yapılacak Ortak Sınav (Açık uçlu)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  <w:spacing w:line="290" w:lineRule="auto"/>
              <w:jc w:val="center"/>
            </w:pPr>
            <w:r>
              <w:rPr>
                <w:b/>
                <w:bCs/>
              </w:rPr>
              <w:t>Okul Genelinde Yapılacak Ortak Sınav (Açık uçlu)</w:t>
            </w: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5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FB02A0" w:rsidRDefault="00FB02A0">
            <w:pPr>
              <w:pStyle w:val="Dier0"/>
            </w:pPr>
            <w:r>
              <w:t>1. Senaryo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FB02A0" w:rsidRDefault="00FB02A0">
            <w:pPr>
              <w:pStyle w:val="Dier0"/>
            </w:pPr>
            <w:r>
              <w:t>2. Senaryo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FB02A0" w:rsidRDefault="00FB02A0">
            <w:pPr>
              <w:pStyle w:val="Dier0"/>
            </w:pPr>
            <w:r>
              <w:t>3. Senaryo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FB02A0" w:rsidRDefault="00FB02A0">
            <w:pPr>
              <w:pStyle w:val="Dier0"/>
            </w:pPr>
            <w:r>
              <w:t>4. Senaryo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FB02A0" w:rsidRDefault="00FB02A0">
            <w:pPr>
              <w:pStyle w:val="Dier0"/>
            </w:pPr>
            <w:r>
              <w:t>5. Senaryo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textDirection w:val="btLr"/>
          </w:tcPr>
          <w:p w:rsidR="00FB02A0" w:rsidRDefault="00FB02A0">
            <w:pPr>
              <w:pStyle w:val="Dier0"/>
            </w:pPr>
            <w:r>
              <w:t>1. Senaryo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textDirection w:val="btLr"/>
          </w:tcPr>
          <w:p w:rsidR="00FB02A0" w:rsidRDefault="00FB02A0">
            <w:pPr>
              <w:pStyle w:val="Dier0"/>
            </w:pPr>
            <w:r>
              <w:t>2. Senaryo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textDirection w:val="btLr"/>
          </w:tcPr>
          <w:p w:rsidR="00FB02A0" w:rsidRDefault="00FB02A0">
            <w:pPr>
              <w:pStyle w:val="Dier0"/>
            </w:pPr>
            <w:r>
              <w:t>3. Senaryo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textDirection w:val="btLr"/>
          </w:tcPr>
          <w:p w:rsidR="00FB02A0" w:rsidRDefault="00FB02A0">
            <w:pPr>
              <w:pStyle w:val="Dier0"/>
            </w:pPr>
            <w:r>
              <w:t>4. Senaryo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textDirection w:val="btLr"/>
          </w:tcPr>
          <w:p w:rsidR="00FB02A0" w:rsidRDefault="00FB02A0">
            <w:pPr>
              <w:pStyle w:val="Dier0"/>
            </w:pPr>
            <w:r>
              <w:t>5. Senaryo</w:t>
            </w: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15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FDC"/>
            <w:vAlign w:val="center"/>
          </w:tcPr>
          <w:p w:rsidR="00FB02A0" w:rsidRDefault="00FB02A0">
            <w:pPr>
              <w:pStyle w:val="Dier0"/>
              <w:ind w:left="8360"/>
              <w:jc w:val="both"/>
            </w:pPr>
            <w:r>
              <w:rPr>
                <w:b/>
                <w:bCs/>
              </w:rPr>
              <w:t>SORULMASI PLANLANAN AÇIK UÇLU SORU SAYISI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C"/>
            <w:vAlign w:val="center"/>
          </w:tcPr>
          <w:p w:rsidR="00FB02A0" w:rsidRDefault="00FB02A0">
            <w:pPr>
              <w:pStyle w:val="Dier0"/>
              <w:jc w:val="right"/>
            </w:pPr>
            <w:r>
              <w:t>10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C"/>
            <w:vAlign w:val="center"/>
          </w:tcPr>
          <w:p w:rsidR="00FB02A0" w:rsidRDefault="00FB02A0">
            <w:pPr>
              <w:pStyle w:val="Dier0"/>
              <w:jc w:val="right"/>
            </w:pPr>
            <w:r>
              <w:t>10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C"/>
            <w:vAlign w:val="center"/>
          </w:tcPr>
          <w:p w:rsidR="00FB02A0" w:rsidRDefault="00FB02A0">
            <w:pPr>
              <w:pStyle w:val="Dier0"/>
              <w:jc w:val="right"/>
            </w:pPr>
            <w:r>
              <w:t>10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C"/>
            <w:vAlign w:val="center"/>
          </w:tcPr>
          <w:p w:rsidR="00FB02A0" w:rsidRDefault="00FB02A0">
            <w:pPr>
              <w:pStyle w:val="Dier0"/>
              <w:jc w:val="right"/>
            </w:pPr>
            <w:r>
              <w:t>10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C"/>
            <w:vAlign w:val="center"/>
          </w:tcPr>
          <w:p w:rsidR="00FB02A0" w:rsidRDefault="00FB02A0">
            <w:pPr>
              <w:pStyle w:val="Dier0"/>
              <w:jc w:val="right"/>
            </w:pPr>
            <w:r>
              <w:t>10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C"/>
            <w:vAlign w:val="center"/>
          </w:tcPr>
          <w:p w:rsidR="00FB02A0" w:rsidRDefault="00FB02A0">
            <w:pPr>
              <w:pStyle w:val="Dier0"/>
              <w:jc w:val="right"/>
            </w:pPr>
            <w:r>
              <w:t>10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C"/>
            <w:vAlign w:val="center"/>
          </w:tcPr>
          <w:p w:rsidR="00FB02A0" w:rsidRDefault="00FB02A0">
            <w:pPr>
              <w:pStyle w:val="Dier0"/>
              <w:jc w:val="right"/>
            </w:pPr>
            <w:r>
              <w:t>10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C"/>
            <w:vAlign w:val="center"/>
          </w:tcPr>
          <w:p w:rsidR="00FB02A0" w:rsidRDefault="00FB02A0">
            <w:pPr>
              <w:pStyle w:val="Dier0"/>
              <w:jc w:val="right"/>
            </w:pPr>
            <w:r>
              <w:t>10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C"/>
            <w:vAlign w:val="center"/>
          </w:tcPr>
          <w:p w:rsidR="00FB02A0" w:rsidRDefault="00FB02A0">
            <w:pPr>
              <w:pStyle w:val="Dier0"/>
              <w:jc w:val="right"/>
            </w:pPr>
            <w: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C"/>
            <w:vAlign w:val="center"/>
          </w:tcPr>
          <w:p w:rsidR="00FB02A0" w:rsidRDefault="00FB02A0">
            <w:pPr>
              <w:pStyle w:val="Dier0"/>
              <w:jc w:val="right"/>
            </w:pPr>
            <w:r>
              <w:t>10</w:t>
            </w: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314"/>
          <w:jc w:val="center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  <w:jc w:val="center"/>
            </w:pPr>
            <w:r>
              <w:t>1. İSLAM VE SOSYAL HAYAT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  <w:spacing w:line="276" w:lineRule="auto"/>
            </w:pPr>
            <w:r>
              <w:t xml:space="preserve">Sosyal Hayatın Temeli Olarak Aile </w:t>
            </w:r>
            <w:proofErr w:type="gramStart"/>
            <w:r>
              <w:t>1.1</w:t>
            </w:r>
            <w:proofErr w:type="gramEnd"/>
            <w:r>
              <w:t>. Evlilik ve Nikâh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İslam’ın aileye verdiği önemi kavrar.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308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2A0" w:rsidRDefault="00FB02A0">
            <w:pPr>
              <w:pStyle w:val="Dier0"/>
              <w:numPr>
                <w:ilvl w:val="1"/>
                <w:numId w:val="1"/>
              </w:numPr>
              <w:tabs>
                <w:tab w:val="left" w:pos="206"/>
              </w:tabs>
            </w:pPr>
            <w:r>
              <w:t>Eşlerin Karşılıklı Sorumlulukları</w:t>
            </w:r>
          </w:p>
          <w:p w:rsidR="00FB02A0" w:rsidRDefault="00FB02A0">
            <w:pPr>
              <w:pStyle w:val="Dier0"/>
              <w:numPr>
                <w:ilvl w:val="1"/>
                <w:numId w:val="1"/>
              </w:numPr>
              <w:tabs>
                <w:tab w:val="left" w:pos="206"/>
              </w:tabs>
            </w:pPr>
            <w:r>
              <w:t>Boşanma, Boşanmanın Bireysel-Toplumsal Etkileri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Boşanmanın bireysel ve toplumsal etkilerini analiz eder.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471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  <w:numPr>
                <w:ilvl w:val="0"/>
                <w:numId w:val="2"/>
              </w:numPr>
              <w:tabs>
                <w:tab w:val="left" w:pos="125"/>
              </w:tabs>
            </w:pPr>
            <w:r>
              <w:t>Sosyal Hayatla İlgili Bazı Temel Ölçüler</w:t>
            </w:r>
          </w:p>
          <w:p w:rsidR="00FB02A0" w:rsidRDefault="00FB02A0">
            <w:pPr>
              <w:pStyle w:val="Dier0"/>
              <w:numPr>
                <w:ilvl w:val="1"/>
                <w:numId w:val="2"/>
              </w:numPr>
              <w:tabs>
                <w:tab w:val="left" w:pos="216"/>
              </w:tabs>
            </w:pPr>
            <w:r>
              <w:t>Emniyet ve Güven</w:t>
            </w:r>
          </w:p>
          <w:p w:rsidR="00FB02A0" w:rsidRDefault="00FB02A0">
            <w:pPr>
              <w:pStyle w:val="Dier0"/>
              <w:numPr>
                <w:ilvl w:val="1"/>
                <w:numId w:val="2"/>
              </w:numPr>
              <w:tabs>
                <w:tab w:val="left" w:pos="216"/>
              </w:tabs>
            </w:pPr>
            <w:r>
              <w:t>Sulh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İslam’ın sosyal hayatla ilgili bazı temel ilkelerini ayet ve hadislerle açıklar.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2A0" w:rsidRDefault="00FB02A0">
            <w:pPr>
              <w:pStyle w:val="Dier0"/>
              <w:numPr>
                <w:ilvl w:val="1"/>
                <w:numId w:val="3"/>
              </w:numPr>
              <w:tabs>
                <w:tab w:val="left" w:pos="216"/>
              </w:tabs>
            </w:pPr>
            <w:r>
              <w:t>Hak ve Adaleti Gözetme</w:t>
            </w:r>
          </w:p>
          <w:p w:rsidR="00FB02A0" w:rsidRDefault="00FB02A0">
            <w:pPr>
              <w:pStyle w:val="Dier0"/>
              <w:numPr>
                <w:ilvl w:val="1"/>
                <w:numId w:val="3"/>
              </w:numPr>
              <w:tabs>
                <w:tab w:val="left" w:pos="216"/>
              </w:tabs>
            </w:pPr>
            <w:r>
              <w:t>Kardeşlik</w:t>
            </w:r>
          </w:p>
          <w:p w:rsidR="00FB02A0" w:rsidRDefault="00FB02A0">
            <w:pPr>
              <w:pStyle w:val="Dier0"/>
              <w:numPr>
                <w:ilvl w:val="1"/>
                <w:numId w:val="3"/>
              </w:numPr>
              <w:tabs>
                <w:tab w:val="left" w:pos="216"/>
              </w:tabs>
            </w:pPr>
            <w:r>
              <w:t>Yardımlaşma ve Dayanışma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Dinî ve ahlaki değerlerin sosyal hayattaki önemini kavrar.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308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2A0" w:rsidRDefault="00FB02A0">
            <w:pPr>
              <w:pStyle w:val="Dier0"/>
              <w:numPr>
                <w:ilvl w:val="0"/>
                <w:numId w:val="4"/>
              </w:numPr>
              <w:tabs>
                <w:tab w:val="left" w:pos="125"/>
              </w:tabs>
            </w:pPr>
            <w:r>
              <w:t>Sosyal Hayatı Olumsuz Etkileyen Bazı Unsurlar</w:t>
            </w:r>
          </w:p>
          <w:p w:rsidR="00FB02A0" w:rsidRDefault="00FB02A0">
            <w:pPr>
              <w:pStyle w:val="Dier0"/>
              <w:numPr>
                <w:ilvl w:val="1"/>
                <w:numId w:val="4"/>
              </w:numPr>
              <w:tabs>
                <w:tab w:val="left" w:pos="206"/>
              </w:tabs>
            </w:pPr>
            <w:r>
              <w:t>Ahlaki Yozlaşma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Sosyal hayatı olumsuz etkileyen unsurları fark eder.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7"/>
          <w:jc w:val="center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  <w:jc w:val="center"/>
            </w:pPr>
            <w:r>
              <w:t>2. İSLAM VE EKONOMİK HAYAT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2A0" w:rsidRDefault="00FB02A0">
            <w:pPr>
              <w:pStyle w:val="Dier0"/>
            </w:pPr>
            <w:r>
              <w:t>1. İslam Ekonomisinin Ahlaki Temelleri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2A0" w:rsidRDefault="00FB02A0">
            <w:pPr>
              <w:pStyle w:val="Dier0"/>
            </w:pPr>
            <w:r>
              <w:t>İslam ekonomisinin temelindeki bazı ahlaki ilkeleri açıklar.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2A0" w:rsidRDefault="00FB02A0">
            <w:pPr>
              <w:pStyle w:val="Dier0"/>
            </w:pPr>
            <w:r>
              <w:t>2. Helal Kazancın Önemi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2A0" w:rsidRDefault="00FB02A0">
            <w:pPr>
              <w:pStyle w:val="Dier0"/>
            </w:pPr>
            <w:r>
              <w:t>Helal kazancın önemini ayet ve hadislerle açıklar.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7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2A0" w:rsidRDefault="00FB02A0">
            <w:pPr>
              <w:pStyle w:val="Dier0"/>
            </w:pPr>
            <w:r>
              <w:t>3. İnfak Kültürü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2A0" w:rsidRDefault="00FB02A0">
            <w:pPr>
              <w:pStyle w:val="Dier0"/>
            </w:pPr>
            <w:r>
              <w:t>İslam tarihinden infak kültürüyle ilgili örnekler verir.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2A0" w:rsidRDefault="00FB02A0">
            <w:pPr>
              <w:pStyle w:val="Dier0"/>
            </w:pPr>
            <w:r>
              <w:t>4. Karz-ı Hasen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2A0" w:rsidRDefault="00FB02A0">
            <w:pPr>
              <w:pStyle w:val="Dier0"/>
            </w:pPr>
            <w:r>
              <w:t>Karz-ı haseni ayet ve hadislerle açıklar.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7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5. Kul Hakkı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Kul hakkına riayet etmeye özen gösterir.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2A0" w:rsidRDefault="00FB02A0">
            <w:pPr>
              <w:pStyle w:val="Dier0"/>
            </w:pPr>
            <w:r>
              <w:t>6. İşçi ve İşveren Hakkı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2A0" w:rsidRDefault="00FB02A0">
            <w:pPr>
              <w:pStyle w:val="Dier0"/>
            </w:pPr>
            <w:r>
              <w:t>İslam’ın işçi ve işveren hakkına verdiği önemi kavrar.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7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2A0" w:rsidRDefault="00FB02A0">
            <w:pPr>
              <w:pStyle w:val="Dier0"/>
            </w:pPr>
            <w:r>
              <w:t>7. İslam’ın Mülkiyet Anlayışı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2A0" w:rsidRDefault="00FB02A0">
            <w:pPr>
              <w:pStyle w:val="Dier0"/>
            </w:pPr>
            <w:r>
              <w:t>İslam’ın mülkiyet anlayışına verdiği öenemi kavrar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  <w:numPr>
                <w:ilvl w:val="0"/>
                <w:numId w:val="5"/>
              </w:numPr>
              <w:tabs>
                <w:tab w:val="left" w:pos="130"/>
              </w:tabs>
            </w:pPr>
            <w:r>
              <w:t>Ekonomik Hayatı Olumsuz Etkileyen Uygulamalar</w:t>
            </w:r>
          </w:p>
          <w:p w:rsidR="00FB02A0" w:rsidRDefault="00FB02A0">
            <w:pPr>
              <w:pStyle w:val="Dier0"/>
              <w:numPr>
                <w:ilvl w:val="1"/>
                <w:numId w:val="5"/>
              </w:numPr>
              <w:tabs>
                <w:tab w:val="left" w:pos="216"/>
              </w:tabs>
            </w:pPr>
            <w:r>
              <w:t>Faiz</w:t>
            </w:r>
          </w:p>
          <w:p w:rsidR="00FB02A0" w:rsidRDefault="00FB02A0">
            <w:pPr>
              <w:pStyle w:val="Dier0"/>
              <w:numPr>
                <w:ilvl w:val="1"/>
                <w:numId w:val="5"/>
              </w:numPr>
              <w:tabs>
                <w:tab w:val="left" w:pos="216"/>
              </w:tabs>
            </w:pPr>
            <w:r>
              <w:t>Rüşvet</w:t>
            </w:r>
          </w:p>
          <w:p w:rsidR="00FB02A0" w:rsidRDefault="00FB02A0">
            <w:pPr>
              <w:pStyle w:val="Dier0"/>
              <w:numPr>
                <w:ilvl w:val="1"/>
                <w:numId w:val="5"/>
              </w:numPr>
              <w:tabs>
                <w:tab w:val="left" w:pos="216"/>
              </w:tabs>
            </w:pPr>
            <w:r>
              <w:t>Hileli Satışlar</w:t>
            </w:r>
          </w:p>
          <w:p w:rsidR="00FB02A0" w:rsidRDefault="00FB02A0">
            <w:pPr>
              <w:pStyle w:val="Dier0"/>
              <w:numPr>
                <w:ilvl w:val="1"/>
                <w:numId w:val="5"/>
              </w:numPr>
              <w:tabs>
                <w:tab w:val="left" w:pos="216"/>
              </w:tabs>
            </w:pPr>
            <w:r>
              <w:t>Yapay Olarak Fiyatlarla Oynamak</w:t>
            </w:r>
          </w:p>
          <w:p w:rsidR="00FB02A0" w:rsidRDefault="00FB02A0">
            <w:pPr>
              <w:pStyle w:val="Dier0"/>
              <w:numPr>
                <w:ilvl w:val="1"/>
                <w:numId w:val="5"/>
              </w:numPr>
              <w:tabs>
                <w:tab w:val="left" w:pos="216"/>
              </w:tabs>
            </w:pPr>
            <w:r>
              <w:t>Karaborsacılık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Ekonomik hayatı tehdit eden olumsuzlukları İslam’ın bakış açısına göre değerlendirir.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  <w:jc w:val="both"/>
            </w:pPr>
            <w:r>
              <w:t>2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  <w:jc w:val="center"/>
            </w:pPr>
            <w:r>
              <w:t>3. İSLAM VE HUKUK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2A0" w:rsidRDefault="00FB02A0">
            <w:pPr>
              <w:pStyle w:val="Dier0"/>
            </w:pPr>
            <w:r>
              <w:t>1. İslam Hukuku ve Mahiyeti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2A0" w:rsidRDefault="00FB02A0">
            <w:pPr>
              <w:pStyle w:val="Dier0"/>
            </w:pPr>
            <w:r>
              <w:t>İslam hukukunu ve mahiyetini açıklar.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314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2A0" w:rsidRDefault="00FB02A0">
            <w:pPr>
              <w:pStyle w:val="Dier0"/>
              <w:numPr>
                <w:ilvl w:val="0"/>
                <w:numId w:val="6"/>
              </w:numPr>
              <w:tabs>
                <w:tab w:val="left" w:pos="130"/>
              </w:tabs>
            </w:pPr>
            <w:r>
              <w:t>İslam Hukukunun Temel İlkeleri</w:t>
            </w:r>
          </w:p>
          <w:p w:rsidR="00FB02A0" w:rsidRDefault="00FB02A0">
            <w:pPr>
              <w:pStyle w:val="Dier0"/>
              <w:numPr>
                <w:ilvl w:val="1"/>
                <w:numId w:val="6"/>
              </w:numPr>
              <w:tabs>
                <w:tab w:val="left" w:pos="211"/>
              </w:tabs>
            </w:pPr>
            <w:r>
              <w:t>Tekliflerde Kolaylık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İslam hukukunun temel ilkelerine ayet ve hadislerden örnekler verir.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</w:pPr>
            <w:r>
              <w:t>2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  <w:jc w:val="both"/>
            </w:pPr>
            <w:r>
              <w:t>2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2A0" w:rsidRDefault="00FB02A0">
            <w:pPr>
              <w:pStyle w:val="Dier0"/>
            </w:pPr>
            <w:r>
              <w:t>2.2. Helallerde Genişlik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2A0" w:rsidRDefault="00FB02A0">
            <w:pPr>
              <w:pStyle w:val="Dier0"/>
            </w:pPr>
            <w:r>
              <w:t>İslam hukukunun temel ilkelerine ayet ve hadislerden örnekler verir.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02A0" w:rsidRDefault="00FB02A0">
            <w:pPr>
              <w:pStyle w:val="Dier0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7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2.3. Adaletin Gözetilmesi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İslam hukukunun temel ilkelerine ayet ve hadislerden örnekler verir.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  <w:jc w:val="both"/>
            </w:pPr>
            <w:r>
              <w:t>2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2A0" w:rsidRDefault="00FB02A0">
            <w:pPr>
              <w:pStyle w:val="Dier0"/>
            </w:pPr>
            <w:r>
              <w:t>2.4. Suçun Şahsiliği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2A0" w:rsidRDefault="00FB02A0">
            <w:pPr>
              <w:pStyle w:val="Dier0"/>
            </w:pPr>
            <w:r>
              <w:t>İslam hukukunun temel ilkelerine ayet ve hadislerden örnekler verir.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7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2.5. Suç ve Ceza Arasında Denge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İslam hukukunun temel ilkelerine ayet ve hadislerden örnekler verir.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2A0" w:rsidRDefault="00FB02A0">
            <w:pPr>
              <w:pStyle w:val="Dier0"/>
            </w:pPr>
            <w:r>
              <w:t>2.6. Kamu Yararının Gözetilmesi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2A0" w:rsidRDefault="00FB02A0">
            <w:pPr>
              <w:pStyle w:val="Dier0"/>
            </w:pPr>
            <w:r>
              <w:t>İslam hukukunun temel ilkelerine ayet ve hadislerden örnekler verir.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02A0" w:rsidRDefault="00FB02A0">
            <w:pPr>
              <w:pStyle w:val="Dier0"/>
              <w:jc w:val="both"/>
            </w:pPr>
            <w:r>
              <w:t>2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7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3. İslam Hukukunun Kaynakları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İslam hukukunun kaynaklarını açıklar.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</w:pPr>
            <w:r>
              <w:t>1</w:t>
            </w: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2A0" w:rsidRDefault="00FB02A0">
            <w:pPr>
              <w:pStyle w:val="Dier0"/>
            </w:pPr>
            <w:r>
              <w:t>4. Hukuk ile Ahlak İlişkisi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2A0" w:rsidRDefault="00FB02A0">
            <w:pPr>
              <w:pStyle w:val="Dier0"/>
            </w:pPr>
            <w:r>
              <w:t>Hukuk ile ahlak arasındaki ilişkiyi analiz eder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bottom"/>
          </w:tcPr>
          <w:p w:rsidR="00FB02A0" w:rsidRDefault="00FB02A0">
            <w:pPr>
              <w:pStyle w:val="Dier0"/>
            </w:pPr>
            <w:r>
              <w:t>1</w:t>
            </w: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7"/>
          <w:jc w:val="center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  <w:jc w:val="center"/>
            </w:pPr>
            <w:r>
              <w:t>4. ANA HATLARIYLA İSLAM AHLAKI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2A0" w:rsidRDefault="00FB02A0">
            <w:pPr>
              <w:pStyle w:val="Dier0"/>
            </w:pPr>
            <w:r>
              <w:t>1. İslam Ahlakının Gayesi ve Konusu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2A0" w:rsidRDefault="00FB02A0">
            <w:pPr>
              <w:pStyle w:val="Dier0"/>
            </w:pPr>
            <w:r>
              <w:t>İslam ahlakının gayesini ve konusunu ayet ve hadislerle açıklar.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pStyle w:val="Dier0"/>
            </w:pPr>
            <w:r>
              <w:t>1</w:t>
            </w: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2A0" w:rsidRDefault="00FB02A0">
            <w:pPr>
              <w:pStyle w:val="Dier0"/>
            </w:pPr>
            <w:r>
              <w:t>2. İslam Ahlakının Kaynakları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2A0" w:rsidRDefault="00FB02A0">
            <w:pPr>
              <w:pStyle w:val="Dier0"/>
            </w:pPr>
            <w:r>
              <w:t>İslam ahlakının kaynaklarını açıklar.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pStyle w:val="Dier0"/>
              <w:jc w:val="both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pStyle w:val="Dier0"/>
            </w:pPr>
            <w:r>
              <w:t>2</w:t>
            </w: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7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3. Ahlak ile Terbiye İlişkisi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Ahlak ile terbiye ilişkisini yorumlar.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  <w:jc w:val="both"/>
            </w:pPr>
            <w: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</w:pPr>
            <w:r>
              <w:t>1</w:t>
            </w: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2A0" w:rsidRDefault="00FB02A0">
            <w:pPr>
              <w:pStyle w:val="Dier0"/>
            </w:pPr>
            <w:r>
              <w:t>3. Ahlak ile Terbiye İlişkisi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2A0" w:rsidRDefault="00FB02A0">
            <w:pPr>
              <w:pStyle w:val="Dier0"/>
            </w:pPr>
            <w:r>
              <w:t>İman, ibadet ve ahlak arasındaki ilişkiyi analiz eder.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pStyle w:val="Dier0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pStyle w:val="Dier0"/>
              <w:jc w:val="both"/>
            </w:pPr>
            <w:r>
              <w:t>2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pStyle w:val="Dier0"/>
              <w:jc w:val="both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FB02A0" w:rsidRDefault="00FB02A0">
            <w:pPr>
              <w:pStyle w:val="Dier0"/>
              <w:jc w:val="both"/>
            </w:pPr>
            <w: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FB02A0" w:rsidRDefault="00FB02A0">
            <w:pPr>
              <w:pStyle w:val="Dier0"/>
            </w:pPr>
            <w:r>
              <w:t>2</w:t>
            </w: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57"/>
          <w:jc w:val="center"/>
        </w:trPr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4. Allah’a Karşı Vazifelerimiz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Allah’a karşı vazifelerini yerine getirmeye özen gösterir.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</w:pPr>
            <w:r>
              <w:t>1</w:t>
            </w:r>
          </w:p>
        </w:tc>
      </w:tr>
      <w:tr w:rsidR="00FB02A0" w:rsidTr="00FB02A0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2A0" w:rsidRDefault="00FB02A0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5. Peygamberimize Karşı Vazifelerimiz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2A0" w:rsidRDefault="00FB02A0">
            <w:pPr>
              <w:pStyle w:val="Dier0"/>
            </w:pPr>
            <w:r>
              <w:t>Peygamberimize karşı vazifelerini yerine getirmeye istekli olur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B02A0" w:rsidRDefault="00FB02A0">
            <w:pPr>
              <w:rPr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</w:pPr>
            <w: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  <w:jc w:val="both"/>
            </w:pPr>
            <w:r>
              <w:t>2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  <w:jc w:val="both"/>
            </w:pPr>
            <w: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FB02A0" w:rsidRDefault="00FB02A0">
            <w:pPr>
              <w:pStyle w:val="Dier0"/>
            </w:pPr>
            <w:r>
              <w:t>1</w:t>
            </w:r>
          </w:p>
        </w:tc>
      </w:tr>
    </w:tbl>
    <w:p w:rsidR="0084466C" w:rsidRDefault="0084466C">
      <w:pPr>
        <w:spacing w:after="219" w:line="1" w:lineRule="exact"/>
      </w:pPr>
    </w:p>
    <w:p w:rsidR="0084466C" w:rsidRDefault="0084466C">
      <w:pPr>
        <w:spacing w:line="1" w:lineRule="exact"/>
        <w:sectPr w:rsidR="0084466C">
          <w:type w:val="continuous"/>
          <w:pgSz w:w="16840" w:h="11900" w:orient="landscape"/>
          <w:pgMar w:top="1195" w:right="0" w:bottom="991" w:left="0" w:header="0" w:footer="3" w:gutter="0"/>
          <w:cols w:space="720"/>
          <w:noEndnote/>
          <w:docGrid w:linePitch="360"/>
        </w:sectPr>
      </w:pPr>
    </w:p>
    <w:p w:rsidR="0084466C" w:rsidRDefault="0084466C">
      <w:pPr>
        <w:spacing w:after="388" w:line="1" w:lineRule="exact"/>
      </w:pPr>
    </w:p>
    <w:p w:rsidR="0084466C" w:rsidRDefault="0084466C">
      <w:pPr>
        <w:spacing w:line="1" w:lineRule="exact"/>
      </w:pPr>
    </w:p>
    <w:sectPr w:rsidR="0084466C" w:rsidSect="00FB02A0">
      <w:type w:val="continuous"/>
      <w:pgSz w:w="16840" w:h="11900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05" w:rsidRDefault="00002305">
      <w:r>
        <w:separator/>
      </w:r>
    </w:p>
  </w:endnote>
  <w:endnote w:type="continuationSeparator" w:id="0">
    <w:p w:rsidR="00002305" w:rsidRDefault="0000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05" w:rsidRDefault="00002305"/>
  </w:footnote>
  <w:footnote w:type="continuationSeparator" w:id="0">
    <w:p w:rsidR="00002305" w:rsidRDefault="000023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F63"/>
    <w:multiLevelType w:val="multilevel"/>
    <w:tmpl w:val="966639DE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BE2C8E"/>
    <w:multiLevelType w:val="multilevel"/>
    <w:tmpl w:val="047A35A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827A71"/>
    <w:multiLevelType w:val="multilevel"/>
    <w:tmpl w:val="24D2F53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C04B16"/>
    <w:multiLevelType w:val="multilevel"/>
    <w:tmpl w:val="C040F67C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C379AE"/>
    <w:multiLevelType w:val="multilevel"/>
    <w:tmpl w:val="BC7EDE94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663E6E"/>
    <w:multiLevelType w:val="multilevel"/>
    <w:tmpl w:val="74EA99CC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4466C"/>
    <w:rsid w:val="00002305"/>
    <w:rsid w:val="0084466C"/>
    <w:rsid w:val="00F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Dier">
    <w:name w:val="Diğer_"/>
    <w:basedOn w:val="VarsaylanParagrafYazTipi"/>
    <w:link w:val="Dier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Resimyazs">
    <w:name w:val="Resim yazısı_"/>
    <w:basedOn w:val="VarsaylanParagrafYazTipi"/>
    <w:link w:val="Resimyazs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Tabloyazs0">
    <w:name w:val="Tablo yazısı"/>
    <w:basedOn w:val="Normal"/>
    <w:link w:val="Tabloyazs"/>
    <w:pPr>
      <w:jc w:val="center"/>
    </w:pPr>
    <w:rPr>
      <w:rFonts w:ascii="Arial" w:eastAsia="Arial" w:hAnsi="Arial" w:cs="Arial"/>
      <w:b/>
      <w:bCs/>
      <w:sz w:val="11"/>
      <w:szCs w:val="11"/>
    </w:rPr>
  </w:style>
  <w:style w:type="paragraph" w:customStyle="1" w:styleId="Dier0">
    <w:name w:val="Diğer"/>
    <w:basedOn w:val="Normal"/>
    <w:link w:val="Dier"/>
    <w:rPr>
      <w:rFonts w:ascii="Arial" w:eastAsia="Arial" w:hAnsi="Arial" w:cs="Arial"/>
      <w:sz w:val="10"/>
      <w:szCs w:val="10"/>
    </w:rPr>
  </w:style>
  <w:style w:type="paragraph" w:customStyle="1" w:styleId="Gvdemetni0">
    <w:name w:val="Gövde metni"/>
    <w:basedOn w:val="Normal"/>
    <w:link w:val="Gvdemetni"/>
    <w:rPr>
      <w:rFonts w:ascii="Arial" w:eastAsia="Arial" w:hAnsi="Arial" w:cs="Arial"/>
      <w:sz w:val="10"/>
      <w:szCs w:val="10"/>
    </w:rPr>
  </w:style>
  <w:style w:type="paragraph" w:customStyle="1" w:styleId="Resimyazs0">
    <w:name w:val="Resim yazısı"/>
    <w:basedOn w:val="Normal"/>
    <w:link w:val="Resimyazs"/>
    <w:rPr>
      <w:rFonts w:ascii="Arial" w:eastAsia="Arial" w:hAnsi="Arial" w:cs="Arial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Dier">
    <w:name w:val="Diğer_"/>
    <w:basedOn w:val="VarsaylanParagrafYazTipi"/>
    <w:link w:val="Dier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Resimyazs">
    <w:name w:val="Resim yazısı_"/>
    <w:basedOn w:val="VarsaylanParagrafYazTipi"/>
    <w:link w:val="Resimyazs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Tabloyazs0">
    <w:name w:val="Tablo yazısı"/>
    <w:basedOn w:val="Normal"/>
    <w:link w:val="Tabloyazs"/>
    <w:pPr>
      <w:jc w:val="center"/>
    </w:pPr>
    <w:rPr>
      <w:rFonts w:ascii="Arial" w:eastAsia="Arial" w:hAnsi="Arial" w:cs="Arial"/>
      <w:b/>
      <w:bCs/>
      <w:sz w:val="11"/>
      <w:szCs w:val="11"/>
    </w:rPr>
  </w:style>
  <w:style w:type="paragraph" w:customStyle="1" w:styleId="Dier0">
    <w:name w:val="Diğer"/>
    <w:basedOn w:val="Normal"/>
    <w:link w:val="Dier"/>
    <w:rPr>
      <w:rFonts w:ascii="Arial" w:eastAsia="Arial" w:hAnsi="Arial" w:cs="Arial"/>
      <w:sz w:val="10"/>
      <w:szCs w:val="10"/>
    </w:rPr>
  </w:style>
  <w:style w:type="paragraph" w:customStyle="1" w:styleId="Gvdemetni0">
    <w:name w:val="Gövde metni"/>
    <w:basedOn w:val="Normal"/>
    <w:link w:val="Gvdemetni"/>
    <w:rPr>
      <w:rFonts w:ascii="Arial" w:eastAsia="Arial" w:hAnsi="Arial" w:cs="Arial"/>
      <w:sz w:val="10"/>
      <w:szCs w:val="10"/>
    </w:rPr>
  </w:style>
  <w:style w:type="paragraph" w:customStyle="1" w:styleId="Resimyazs0">
    <w:name w:val="Resim yazısı"/>
    <w:basedOn w:val="Normal"/>
    <w:link w:val="Resimyazs"/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Ebubekir CANTEZ</dc:creator>
  <cp:lastModifiedBy>Karadurak</cp:lastModifiedBy>
  <cp:revision>2</cp:revision>
  <cp:lastPrinted>2025-02-05T08:34:00Z</cp:lastPrinted>
  <dcterms:created xsi:type="dcterms:W3CDTF">2025-02-05T08:33:00Z</dcterms:created>
  <dcterms:modified xsi:type="dcterms:W3CDTF">2025-02-05T08:35:00Z</dcterms:modified>
</cp:coreProperties>
</file>